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404"/>
        <w:tblW w:w="10548" w:type="dxa"/>
        <w:tblLook w:val="04A0" w:firstRow="1" w:lastRow="0" w:firstColumn="1" w:lastColumn="0" w:noHBand="0" w:noVBand="1"/>
      </w:tblPr>
      <w:tblGrid>
        <w:gridCol w:w="10548"/>
      </w:tblGrid>
      <w:tr w:rsidR="00814165" w14:paraId="4B168905" w14:textId="77777777" w:rsidTr="00814165">
        <w:trPr>
          <w:trHeight w:val="285"/>
        </w:trPr>
        <w:tc>
          <w:tcPr>
            <w:tcW w:w="10548" w:type="dxa"/>
            <w:tcBorders>
              <w:top w:val="single" w:sz="4" w:space="0" w:color="auto"/>
              <w:left w:val="single" w:sz="4" w:space="0" w:color="auto"/>
              <w:bottom w:val="single" w:sz="4" w:space="0" w:color="auto"/>
              <w:right w:val="single" w:sz="4" w:space="0" w:color="auto"/>
            </w:tcBorders>
            <w:noWrap/>
            <w:vAlign w:val="center"/>
            <w:hideMark/>
          </w:tcPr>
          <w:p w14:paraId="2F82E1A0" w14:textId="77777777" w:rsidR="00814165" w:rsidRDefault="00814165">
            <w:pPr>
              <w:spacing w:line="300" w:lineRule="auto"/>
              <w:jc w:val="center"/>
              <w:rPr>
                <w:rFonts w:ascii="Arial" w:hAnsi="Arial" w:cs="Arial"/>
                <w:b/>
                <w:kern w:val="0"/>
                <w:sz w:val="24"/>
              </w:rPr>
            </w:pPr>
            <w:bookmarkStart w:id="0" w:name="_GoBack" w:colFirst="0" w:colLast="0"/>
            <w:r>
              <w:rPr>
                <w:rFonts w:ascii="Arial" w:hAnsi="Arial" w:cs="Arial"/>
                <w:b/>
                <w:kern w:val="0"/>
                <w:sz w:val="24"/>
              </w:rPr>
              <w:t>OPTIONAL TOURS for 8N9D group</w:t>
            </w:r>
          </w:p>
        </w:tc>
      </w:tr>
      <w:tr w:rsidR="00814165" w14:paraId="45B3E166" w14:textId="77777777" w:rsidTr="00814165">
        <w:trPr>
          <w:trHeight w:val="285"/>
        </w:trPr>
        <w:tc>
          <w:tcPr>
            <w:tcW w:w="10548" w:type="dxa"/>
            <w:tcBorders>
              <w:top w:val="single" w:sz="4" w:space="0" w:color="auto"/>
              <w:left w:val="single" w:sz="4" w:space="0" w:color="auto"/>
              <w:bottom w:val="single" w:sz="4" w:space="0" w:color="auto"/>
              <w:right w:val="single" w:sz="4" w:space="0" w:color="auto"/>
            </w:tcBorders>
            <w:noWrap/>
            <w:vAlign w:val="center"/>
            <w:hideMark/>
          </w:tcPr>
          <w:p w14:paraId="3A93731D" w14:textId="77777777" w:rsidR="00814165" w:rsidRDefault="00814165">
            <w:pPr>
              <w:widowControl/>
              <w:spacing w:line="276" w:lineRule="auto"/>
              <w:jc w:val="center"/>
              <w:rPr>
                <w:rFonts w:ascii="Arial" w:hAnsi="Arial" w:cs="Arial"/>
                <w:b/>
                <w:kern w:val="0"/>
                <w:sz w:val="24"/>
              </w:rPr>
            </w:pPr>
            <w:r>
              <w:rPr>
                <w:rFonts w:ascii="Arial" w:hAnsi="Arial" w:cs="Arial"/>
                <w:b/>
                <w:kern w:val="0"/>
                <w:sz w:val="24"/>
              </w:rPr>
              <w:t>INTRODUCTION</w:t>
            </w:r>
          </w:p>
        </w:tc>
      </w:tr>
      <w:tr w:rsidR="00814165" w14:paraId="05DADC3E" w14:textId="77777777" w:rsidTr="00814165">
        <w:trPr>
          <w:trHeight w:val="294"/>
        </w:trPr>
        <w:tc>
          <w:tcPr>
            <w:tcW w:w="10548" w:type="dxa"/>
            <w:tcBorders>
              <w:top w:val="single" w:sz="4" w:space="0" w:color="auto"/>
              <w:left w:val="single" w:sz="4" w:space="0" w:color="auto"/>
              <w:bottom w:val="single" w:sz="4" w:space="0" w:color="auto"/>
              <w:right w:val="single" w:sz="4" w:space="0" w:color="auto"/>
            </w:tcBorders>
            <w:vAlign w:val="center"/>
            <w:hideMark/>
          </w:tcPr>
          <w:p w14:paraId="20DAD2EF" w14:textId="77777777" w:rsidR="00814165" w:rsidRDefault="00814165" w:rsidP="003B0F79">
            <w:pPr>
              <w:widowControl/>
              <w:spacing w:line="276" w:lineRule="auto"/>
              <w:jc w:val="left"/>
              <w:rPr>
                <w:rFonts w:ascii="Arial" w:hAnsi="Arial" w:cs="Arial"/>
                <w:b/>
                <w:kern w:val="0"/>
                <w:sz w:val="24"/>
              </w:rPr>
            </w:pPr>
            <w:r>
              <w:rPr>
                <w:rFonts w:ascii="Arial" w:hAnsi="Arial" w:cs="Arial"/>
                <w:b/>
                <w:kern w:val="0"/>
                <w:sz w:val="24"/>
              </w:rPr>
              <w:t xml:space="preserve">DAY 4  BEIJING   </w:t>
            </w:r>
            <w:r w:rsidRPr="001465D3">
              <w:rPr>
                <w:rFonts w:ascii="Arial" w:hAnsi="Arial" w:cs="Arial"/>
                <w:b/>
                <w:color w:val="0000FF"/>
                <w:sz w:val="24"/>
                <w:highlight w:val="yellow"/>
              </w:rPr>
              <w:t xml:space="preserve">Hutong Tour  </w:t>
            </w:r>
            <w:r w:rsidRPr="001465D3">
              <w:rPr>
                <w:rFonts w:ascii="Arial" w:hAnsi="Arial" w:cs="Arial"/>
                <w:b/>
                <w:color w:val="0000FF"/>
                <w:kern w:val="0"/>
                <w:sz w:val="24"/>
                <w:highlight w:val="yellow"/>
              </w:rPr>
              <w:t>3</w:t>
            </w:r>
            <w:r w:rsidR="003B0F79" w:rsidRPr="001465D3">
              <w:rPr>
                <w:rFonts w:ascii="Arial" w:hAnsi="Arial" w:cs="Arial" w:hint="eastAsia"/>
                <w:b/>
                <w:color w:val="0000FF"/>
                <w:kern w:val="0"/>
                <w:sz w:val="24"/>
                <w:highlight w:val="yellow"/>
              </w:rPr>
              <w:t>9</w:t>
            </w:r>
            <w:r w:rsidRPr="001465D3">
              <w:rPr>
                <w:rFonts w:ascii="Arial" w:hAnsi="Arial" w:cs="Arial"/>
                <w:b/>
                <w:color w:val="0000FF"/>
                <w:kern w:val="0"/>
                <w:sz w:val="24"/>
                <w:highlight w:val="yellow"/>
              </w:rPr>
              <w:t>USD/P</w:t>
            </w:r>
            <w:r>
              <w:rPr>
                <w:rFonts w:ascii="Arial" w:hAnsi="Arial" w:cs="Arial"/>
                <w:b/>
                <w:kern w:val="0"/>
                <w:sz w:val="24"/>
              </w:rPr>
              <w:t xml:space="preserve">  and  </w:t>
            </w:r>
            <w:r>
              <w:rPr>
                <w:rFonts w:ascii="Arial" w:hAnsi="Arial" w:cs="Arial"/>
                <w:b/>
                <w:color w:val="0000FF"/>
                <w:sz w:val="24"/>
              </w:rPr>
              <w:t xml:space="preserve">The Legend of Kung Fu  </w:t>
            </w:r>
            <w:r w:rsidR="003B0F79">
              <w:rPr>
                <w:rFonts w:ascii="Arial" w:hAnsi="Arial" w:cs="Arial" w:hint="eastAsia"/>
                <w:b/>
                <w:color w:val="0000FF"/>
                <w:sz w:val="24"/>
              </w:rPr>
              <w:t>39</w:t>
            </w:r>
            <w:r>
              <w:rPr>
                <w:rFonts w:ascii="Arial" w:hAnsi="Arial" w:cs="Arial"/>
                <w:b/>
                <w:color w:val="0000FF"/>
                <w:sz w:val="24"/>
              </w:rPr>
              <w:t>USD/P</w:t>
            </w:r>
          </w:p>
        </w:tc>
      </w:tr>
      <w:tr w:rsidR="00814165" w14:paraId="69F43131" w14:textId="77777777" w:rsidTr="00814165">
        <w:trPr>
          <w:trHeight w:val="294"/>
        </w:trPr>
        <w:tc>
          <w:tcPr>
            <w:tcW w:w="10548" w:type="dxa"/>
            <w:tcBorders>
              <w:top w:val="single" w:sz="4" w:space="0" w:color="auto"/>
              <w:left w:val="single" w:sz="4" w:space="0" w:color="auto"/>
              <w:bottom w:val="single" w:sz="4" w:space="0" w:color="auto"/>
              <w:right w:val="single" w:sz="4" w:space="0" w:color="auto"/>
            </w:tcBorders>
            <w:vAlign w:val="center"/>
            <w:hideMark/>
          </w:tcPr>
          <w:p w14:paraId="383FD997" w14:textId="77777777" w:rsidR="00814165" w:rsidRDefault="00814165">
            <w:pPr>
              <w:widowControl/>
              <w:spacing w:line="276" w:lineRule="auto"/>
              <w:rPr>
                <w:rFonts w:ascii="Arial" w:hAnsi="Arial" w:cs="Arial"/>
                <w:b/>
                <w:color w:val="0000FF"/>
                <w:kern w:val="0"/>
                <w:sz w:val="24"/>
              </w:rPr>
            </w:pPr>
            <w:r>
              <w:rPr>
                <w:rFonts w:ascii="Arial" w:hAnsi="Arial" w:cs="Arial"/>
                <w:b/>
                <w:color w:val="0000FF"/>
                <w:kern w:val="0"/>
                <w:sz w:val="24"/>
              </w:rPr>
              <w:t>Hutong Tour</w:t>
            </w:r>
          </w:p>
          <w:p w14:paraId="048B5000" w14:textId="77777777" w:rsidR="00814165" w:rsidRDefault="00814165">
            <w:pPr>
              <w:widowControl/>
              <w:spacing w:line="276" w:lineRule="auto"/>
              <w:rPr>
                <w:rFonts w:ascii="Arial" w:hAnsi="Arial" w:cs="Arial"/>
                <w:kern w:val="0"/>
                <w:sz w:val="24"/>
              </w:rPr>
            </w:pPr>
            <w:r>
              <w:rPr>
                <w:rFonts w:ascii="Arial" w:hAnsi="Arial" w:cs="Arial"/>
                <w:kern w:val="0"/>
                <w:sz w:val="24"/>
              </w:rPr>
              <w:t>Hutong is a traditional living area for ordinary Beijing citizens, the history of which dates back to 1000 years ago. Hundreds of thousands of houses of traditional architecture style are densely flanked on both sides of narrow and zigzag streets in which people have been living a peaceful and traditional life there through many generations. Tourists will first get on a traditional rickshaw, two for each, for a Hutong tour, riding through those narrow streets tracing the tast</w:t>
            </w:r>
            <w:r w:rsidR="00003D73">
              <w:rPr>
                <w:rFonts w:ascii="Arial" w:hAnsi="Arial" w:cs="Arial" w:hint="eastAsia"/>
                <w:kern w:val="0"/>
                <w:sz w:val="24"/>
              </w:rPr>
              <w:t>e</w:t>
            </w:r>
            <w:r>
              <w:rPr>
                <w:rFonts w:ascii="Arial" w:hAnsi="Arial" w:cs="Arial"/>
                <w:kern w:val="0"/>
                <w:sz w:val="24"/>
              </w:rPr>
              <w:t xml:space="preserve"> of the historical life of an oriental country. Afterwards, tourists will visit local families interviewing their life and cooking Chinese dumplings  with the family members . During lunch time, tourists will be served with delicious Chinese domestic dishes and the dumpling tourists make. During the two hours Hutong tour tourists will learn a lot of China's modern life and its people. It is another highlight after the Great Wall.</w:t>
            </w:r>
          </w:p>
          <w:p w14:paraId="6F88B0D1" w14:textId="77777777" w:rsidR="003521F0" w:rsidRDefault="00F460CD">
            <w:pPr>
              <w:widowControl/>
              <w:spacing w:line="276" w:lineRule="auto"/>
              <w:rPr>
                <w:rFonts w:ascii="Arial" w:hAnsi="Arial" w:cs="Arial"/>
                <w:kern w:val="0"/>
                <w:sz w:val="24"/>
              </w:rPr>
            </w:pPr>
            <w:r w:rsidRPr="009B48A3">
              <w:rPr>
                <w:rFonts w:ascii="Arial" w:hAnsi="Arial" w:cs="Arial" w:hint="eastAsia"/>
                <w:kern w:val="0"/>
                <w:sz w:val="24"/>
                <w:highlight w:val="yellow"/>
              </w:rPr>
              <w:t xml:space="preserve">****  </w:t>
            </w:r>
            <w:r w:rsidR="003521F0" w:rsidRPr="009B48A3">
              <w:rPr>
                <w:rFonts w:ascii="Arial" w:hAnsi="Arial" w:cs="Arial" w:hint="eastAsia"/>
                <w:kern w:val="0"/>
                <w:sz w:val="24"/>
                <w:highlight w:val="yellow"/>
              </w:rPr>
              <w:t>Clients not taking Hutong Tour: the local guide will take the clients to have lunch at local restaurant.</w:t>
            </w:r>
            <w:r w:rsidR="003521F0">
              <w:rPr>
                <w:rFonts w:ascii="Arial" w:hAnsi="Arial" w:cs="Arial" w:hint="eastAsia"/>
                <w:kern w:val="0"/>
                <w:sz w:val="24"/>
              </w:rPr>
              <w:t xml:space="preserve"> </w:t>
            </w:r>
          </w:p>
        </w:tc>
      </w:tr>
      <w:tr w:rsidR="00814165" w14:paraId="7D47C185" w14:textId="77777777" w:rsidTr="00814165">
        <w:trPr>
          <w:trHeight w:val="294"/>
        </w:trPr>
        <w:tc>
          <w:tcPr>
            <w:tcW w:w="10548" w:type="dxa"/>
            <w:tcBorders>
              <w:top w:val="single" w:sz="4" w:space="0" w:color="auto"/>
              <w:left w:val="single" w:sz="4" w:space="0" w:color="auto"/>
              <w:bottom w:val="single" w:sz="4" w:space="0" w:color="auto"/>
              <w:right w:val="single" w:sz="4" w:space="0" w:color="auto"/>
            </w:tcBorders>
            <w:vAlign w:val="center"/>
            <w:hideMark/>
          </w:tcPr>
          <w:p w14:paraId="58101AF6" w14:textId="77777777" w:rsidR="00814165" w:rsidRDefault="00814165">
            <w:pPr>
              <w:spacing w:line="276" w:lineRule="auto"/>
              <w:rPr>
                <w:rFonts w:ascii="Arial" w:hAnsi="Arial" w:cs="Arial"/>
                <w:b/>
                <w:color w:val="0000FF"/>
                <w:sz w:val="24"/>
              </w:rPr>
            </w:pPr>
            <w:r>
              <w:rPr>
                <w:rFonts w:ascii="Arial" w:hAnsi="Arial" w:cs="Arial"/>
                <w:b/>
                <w:color w:val="0000FF"/>
                <w:sz w:val="24"/>
              </w:rPr>
              <w:t>The Legend of Kung Fu</w:t>
            </w:r>
          </w:p>
          <w:p w14:paraId="7CE73A5D" w14:textId="77777777" w:rsidR="00814165" w:rsidRDefault="00814165">
            <w:pPr>
              <w:spacing w:line="276" w:lineRule="auto"/>
              <w:rPr>
                <w:rFonts w:ascii="Arial" w:hAnsi="Arial" w:cs="Arial"/>
                <w:sz w:val="24"/>
              </w:rPr>
            </w:pPr>
            <w:r>
              <w:rPr>
                <w:rFonts w:ascii="Arial" w:hAnsi="Arial" w:cs="Arial"/>
                <w:sz w:val="24"/>
              </w:rPr>
              <w:t xml:space="preserve">The Legend of Kung Fu is the a production which combines the elements of kung fu, story-telling, acrobatics, modern dance, and original music to celebrate the philosophy and skill of martial arts. The show tells the story of a young boy, Chun Yi (the pure one), who in order to pursue spiritual and physical harmony is apprenticed as a monk to learn kung fu. Along the way he overcomes obstacles, is distracted and tempted, but ultimately achieves the designation of master who will enlighten the younger generations. Invited by Canada's most experienced cultural brokers, John Cripton of Great World Artists, ‘Chun Yi: The Legend of Kung Fu’ had its first North America tour from August 2005 to January 2006. During the time, it played 150 performances in Vancouver, Toronto, Reno and other North American cities and won enormous audience admiration. </w:t>
            </w:r>
          </w:p>
          <w:p w14:paraId="4DB6EA4F" w14:textId="77777777" w:rsidR="003521F0" w:rsidRDefault="007B770A" w:rsidP="007B770A">
            <w:pPr>
              <w:spacing w:line="276" w:lineRule="auto"/>
              <w:rPr>
                <w:rFonts w:ascii="Arial" w:hAnsi="Arial" w:cs="Arial"/>
                <w:kern w:val="0"/>
                <w:sz w:val="24"/>
              </w:rPr>
            </w:pPr>
            <w:r>
              <w:rPr>
                <w:rFonts w:ascii="Arial" w:hAnsi="Arial" w:cs="Arial" w:hint="eastAsia"/>
                <w:sz w:val="24"/>
              </w:rPr>
              <w:t xml:space="preserve">****  </w:t>
            </w:r>
            <w:r w:rsidR="003521F0">
              <w:rPr>
                <w:rFonts w:ascii="Arial" w:hAnsi="Arial" w:cs="Arial" w:hint="eastAsia"/>
                <w:sz w:val="24"/>
              </w:rPr>
              <w:t xml:space="preserve">Clients not attending the evening show: we will arrange transfer back to hotel for a rest. </w:t>
            </w:r>
          </w:p>
        </w:tc>
      </w:tr>
      <w:tr w:rsidR="00814165" w14:paraId="2FE85782" w14:textId="77777777" w:rsidTr="00814165">
        <w:trPr>
          <w:trHeight w:val="294"/>
        </w:trPr>
        <w:tc>
          <w:tcPr>
            <w:tcW w:w="10548" w:type="dxa"/>
            <w:tcBorders>
              <w:top w:val="single" w:sz="4" w:space="0" w:color="auto"/>
              <w:left w:val="single" w:sz="4" w:space="0" w:color="auto"/>
              <w:bottom w:val="single" w:sz="4" w:space="0" w:color="auto"/>
              <w:right w:val="single" w:sz="4" w:space="0" w:color="auto"/>
            </w:tcBorders>
            <w:vAlign w:val="center"/>
            <w:hideMark/>
          </w:tcPr>
          <w:p w14:paraId="44D80FF1" w14:textId="77777777" w:rsidR="00814165" w:rsidRDefault="00814165" w:rsidP="003B0F79">
            <w:pPr>
              <w:widowControl/>
              <w:spacing w:line="276" w:lineRule="auto"/>
              <w:jc w:val="left"/>
              <w:rPr>
                <w:rFonts w:ascii="Arial" w:hAnsi="Arial" w:cs="Arial"/>
                <w:b/>
                <w:kern w:val="0"/>
                <w:sz w:val="24"/>
              </w:rPr>
            </w:pPr>
            <w:r>
              <w:rPr>
                <w:rFonts w:ascii="Arial" w:hAnsi="Arial" w:cs="Arial"/>
                <w:b/>
                <w:kern w:val="0"/>
                <w:sz w:val="24"/>
              </w:rPr>
              <w:t xml:space="preserve">DAY 5  SUZHOU   </w:t>
            </w:r>
            <w:r w:rsidRPr="001465D3">
              <w:rPr>
                <w:rFonts w:ascii="Arial" w:hAnsi="Arial" w:cs="Arial"/>
                <w:b/>
                <w:color w:val="0000FF"/>
                <w:sz w:val="24"/>
                <w:highlight w:val="yellow"/>
              </w:rPr>
              <w:t>Canal Cruise   2</w:t>
            </w:r>
            <w:r w:rsidR="003B0F79" w:rsidRPr="001465D3">
              <w:rPr>
                <w:rFonts w:ascii="Arial" w:hAnsi="Arial" w:cs="Arial" w:hint="eastAsia"/>
                <w:b/>
                <w:color w:val="0000FF"/>
                <w:sz w:val="24"/>
                <w:highlight w:val="yellow"/>
              </w:rPr>
              <w:t>9</w:t>
            </w:r>
            <w:r w:rsidRPr="001465D3">
              <w:rPr>
                <w:rFonts w:ascii="Arial" w:hAnsi="Arial" w:cs="Arial"/>
                <w:b/>
                <w:color w:val="0000FF"/>
                <w:sz w:val="24"/>
                <w:highlight w:val="yellow"/>
              </w:rPr>
              <w:t>USD/P</w:t>
            </w:r>
          </w:p>
        </w:tc>
      </w:tr>
      <w:tr w:rsidR="00814165" w14:paraId="7A227C87" w14:textId="77777777" w:rsidTr="005309CA">
        <w:trPr>
          <w:trHeight w:val="841"/>
        </w:trPr>
        <w:tc>
          <w:tcPr>
            <w:tcW w:w="10548" w:type="dxa"/>
            <w:tcBorders>
              <w:top w:val="single" w:sz="4" w:space="0" w:color="auto"/>
              <w:left w:val="single" w:sz="4" w:space="0" w:color="auto"/>
              <w:bottom w:val="nil"/>
              <w:right w:val="single" w:sz="4" w:space="0" w:color="auto"/>
            </w:tcBorders>
            <w:hideMark/>
          </w:tcPr>
          <w:p w14:paraId="7F71F096" w14:textId="77777777" w:rsidR="00814165" w:rsidRDefault="00814165">
            <w:pPr>
              <w:widowControl/>
              <w:spacing w:line="276" w:lineRule="auto"/>
              <w:rPr>
                <w:rFonts w:ascii="Arial" w:hAnsi="Arial" w:cs="Arial"/>
                <w:kern w:val="0"/>
                <w:sz w:val="24"/>
              </w:rPr>
            </w:pPr>
            <w:r>
              <w:rPr>
                <w:rFonts w:ascii="Arial" w:hAnsi="Arial" w:cs="Arial"/>
                <w:kern w:val="0"/>
                <w:sz w:val="24"/>
              </w:rPr>
              <w:t xml:space="preserve">It will be over one hour boat ride on the canals. That will be quite an experience for you. Part of the cruise will be on the ancient Grand Canal, which was dug up over 1,300 years ago. This Grand Canal with a total length of 1,100 miles is the longest man-made canal in the world, far longer than the Suez Canal and the Panama Canal. It is one of the two most famous engineering feats in China. And part of the cruise will be on the smaller side canals in the old part of the city. This will be the most interesting part of the cruise. Since you can not only see the water country view with old arched bridges and old houses on the two sides of the canal, which this city is famous for, but also you will get a firsthand view of what life is like living on the canal. Laundry hanging on lines to dry, children playing and waving, potted plants bathing in the sun and women doing laundry in the canal are common sights along the canal. Half way of the cruise you will also make a stop in the </w:t>
            </w:r>
            <w:r>
              <w:rPr>
                <w:rFonts w:ascii="Arial" w:hAnsi="Arial" w:cs="Arial"/>
                <w:kern w:val="0"/>
                <w:sz w:val="24"/>
              </w:rPr>
              <w:lastRenderedPageBreak/>
              <w:t>old part of the city to explore the real life of the ordinary people. There is a local market there, and you will have the chance to see a lot of interesting things of the daily life of the local natives. That will also be a fun experience. The canal cruise will be the charm of the “Venice of the East”.</w:t>
            </w:r>
          </w:p>
          <w:p w14:paraId="5127ACF1" w14:textId="77777777" w:rsidR="00814165" w:rsidRDefault="00AE26B2">
            <w:pPr>
              <w:widowControl/>
              <w:spacing w:line="276" w:lineRule="auto"/>
              <w:rPr>
                <w:rFonts w:ascii="Arial" w:hAnsi="Arial" w:cs="Arial"/>
                <w:kern w:val="0"/>
                <w:sz w:val="24"/>
              </w:rPr>
            </w:pPr>
            <w:r w:rsidRPr="009B48A3">
              <w:rPr>
                <w:rFonts w:ascii="Arial" w:hAnsi="Arial" w:cs="Arial" w:hint="eastAsia"/>
                <w:kern w:val="0"/>
                <w:sz w:val="24"/>
                <w:highlight w:val="yellow"/>
              </w:rPr>
              <w:t>***</w:t>
            </w:r>
            <w:r w:rsidR="00DB7169" w:rsidRPr="009B48A3">
              <w:rPr>
                <w:rFonts w:ascii="Arial" w:hAnsi="Arial" w:cs="Arial" w:hint="eastAsia"/>
                <w:kern w:val="0"/>
                <w:sz w:val="24"/>
                <w:highlight w:val="yellow"/>
              </w:rPr>
              <w:t>*</w:t>
            </w:r>
            <w:r w:rsidRPr="009B48A3">
              <w:rPr>
                <w:rFonts w:ascii="Arial" w:hAnsi="Arial" w:cs="Arial" w:hint="eastAsia"/>
                <w:kern w:val="0"/>
                <w:sz w:val="24"/>
                <w:highlight w:val="yellow"/>
              </w:rPr>
              <w:t xml:space="preserve">  </w:t>
            </w:r>
            <w:r w:rsidR="00814165" w:rsidRPr="009B48A3">
              <w:rPr>
                <w:rFonts w:ascii="Arial" w:hAnsi="Arial" w:cs="Arial"/>
                <w:kern w:val="0"/>
                <w:sz w:val="24"/>
                <w:highlight w:val="yellow"/>
              </w:rPr>
              <w:t>People who are not going on the tour will walk around the local wedding dress market with our guide</w:t>
            </w:r>
          </w:p>
        </w:tc>
      </w:tr>
      <w:tr w:rsidR="00814165" w14:paraId="433C710D" w14:textId="77777777" w:rsidTr="005309CA">
        <w:trPr>
          <w:trHeight w:val="80"/>
        </w:trPr>
        <w:tc>
          <w:tcPr>
            <w:tcW w:w="10548" w:type="dxa"/>
            <w:tcBorders>
              <w:top w:val="nil"/>
              <w:left w:val="single" w:sz="4" w:space="0" w:color="auto"/>
              <w:bottom w:val="single" w:sz="4" w:space="0" w:color="auto"/>
              <w:right w:val="single" w:sz="4" w:space="0" w:color="auto"/>
            </w:tcBorders>
            <w:noWrap/>
            <w:vAlign w:val="center"/>
            <w:hideMark/>
          </w:tcPr>
          <w:p w14:paraId="1810453A" w14:textId="77777777" w:rsidR="00814165" w:rsidRDefault="00814165">
            <w:pPr>
              <w:widowControl/>
              <w:spacing w:line="276" w:lineRule="auto"/>
              <w:rPr>
                <w:rFonts w:ascii="Arial" w:hAnsi="Arial" w:cs="Arial"/>
                <w:kern w:val="0"/>
                <w:sz w:val="24"/>
              </w:rPr>
            </w:pPr>
          </w:p>
        </w:tc>
      </w:tr>
      <w:tr w:rsidR="00814165" w14:paraId="5A08625B" w14:textId="77777777" w:rsidTr="00814165">
        <w:trPr>
          <w:trHeight w:val="285"/>
        </w:trPr>
        <w:tc>
          <w:tcPr>
            <w:tcW w:w="10548" w:type="dxa"/>
            <w:tcBorders>
              <w:top w:val="nil"/>
              <w:left w:val="single" w:sz="4" w:space="0" w:color="auto"/>
              <w:bottom w:val="single" w:sz="4" w:space="0" w:color="auto"/>
              <w:right w:val="single" w:sz="4" w:space="0" w:color="auto"/>
            </w:tcBorders>
            <w:vAlign w:val="center"/>
            <w:hideMark/>
          </w:tcPr>
          <w:p w14:paraId="00C9D54C" w14:textId="77777777" w:rsidR="00814165" w:rsidRDefault="00814165" w:rsidP="003B0F79">
            <w:pPr>
              <w:widowControl/>
              <w:spacing w:line="276" w:lineRule="auto"/>
              <w:jc w:val="left"/>
              <w:rPr>
                <w:rFonts w:ascii="Arial" w:hAnsi="Arial" w:cs="Arial"/>
                <w:b/>
                <w:kern w:val="0"/>
                <w:sz w:val="24"/>
              </w:rPr>
            </w:pPr>
            <w:r>
              <w:rPr>
                <w:rFonts w:ascii="Arial" w:hAnsi="Arial" w:cs="Arial"/>
                <w:b/>
                <w:kern w:val="0"/>
                <w:sz w:val="24"/>
              </w:rPr>
              <w:t xml:space="preserve">DAY8  EVENING  SHANGHAI  </w:t>
            </w:r>
            <w:r w:rsidRPr="001465D3">
              <w:rPr>
                <w:rFonts w:ascii="Arial" w:hAnsi="Arial" w:cs="Arial"/>
                <w:b/>
                <w:color w:val="0000FF"/>
                <w:sz w:val="24"/>
                <w:highlight w:val="yellow"/>
              </w:rPr>
              <w:t>ERA Show   3</w:t>
            </w:r>
            <w:r w:rsidR="003B0F79" w:rsidRPr="001465D3">
              <w:rPr>
                <w:rFonts w:ascii="Arial" w:hAnsi="Arial" w:cs="Arial" w:hint="eastAsia"/>
                <w:b/>
                <w:color w:val="0000FF"/>
                <w:sz w:val="24"/>
                <w:highlight w:val="yellow"/>
              </w:rPr>
              <w:t>9</w:t>
            </w:r>
            <w:r w:rsidRPr="001465D3">
              <w:rPr>
                <w:rFonts w:ascii="Arial" w:hAnsi="Arial" w:cs="Arial"/>
                <w:b/>
                <w:color w:val="0000FF"/>
                <w:sz w:val="24"/>
                <w:highlight w:val="yellow"/>
              </w:rPr>
              <w:t>USD/P</w:t>
            </w:r>
          </w:p>
        </w:tc>
      </w:tr>
      <w:tr w:rsidR="00814165" w14:paraId="61C92B51" w14:textId="77777777" w:rsidTr="00814165">
        <w:trPr>
          <w:trHeight w:val="2685"/>
        </w:trPr>
        <w:tc>
          <w:tcPr>
            <w:tcW w:w="10548" w:type="dxa"/>
            <w:tcBorders>
              <w:top w:val="nil"/>
              <w:left w:val="single" w:sz="4" w:space="0" w:color="auto"/>
              <w:bottom w:val="nil"/>
              <w:right w:val="single" w:sz="4" w:space="0" w:color="auto"/>
            </w:tcBorders>
            <w:hideMark/>
          </w:tcPr>
          <w:p w14:paraId="0EB21B2C" w14:textId="77777777" w:rsidR="00814165" w:rsidRDefault="00814165">
            <w:pPr>
              <w:widowControl/>
              <w:spacing w:line="276" w:lineRule="auto"/>
              <w:rPr>
                <w:rFonts w:ascii="Arial" w:hAnsi="Arial" w:cs="Arial"/>
                <w:kern w:val="0"/>
                <w:sz w:val="24"/>
              </w:rPr>
            </w:pPr>
            <w:r>
              <w:rPr>
                <w:rFonts w:ascii="Arial" w:hAnsi="Arial" w:cs="Arial"/>
                <w:kern w:val="0"/>
                <w:sz w:val="24"/>
              </w:rPr>
              <w:t>Invested with nearly US $10 million created by international masters, the first of it kinds in China, ERA is a multimedia odyssey whose inspiration is a direct result of the combination of traditional Chinese acrobatic arts and modern technology. Just like Shanghai, ERA evolves through a constant collision between the past and future. ERA is a love story, yet it is also contemplation across the millennia, a fascination with that other dimension man has yet to conquer: time. Not only will the audience be amazed by the acrobats' control and precision, they will be enchanted by the world that is created through the use of multimedia, technology, lighting and sound effects, elaborate costumes, original live music and a lot more. The one and a half hour show tells of a fascinating story with a journey of “past”, “present” and “future”. The audience will be subject to the stimulation of vision, wind, surrounding sound and effect of light or no light… Making them become a show participants. As such, ERA can remain universal, without language or cultural barriers. A thousand-year-old gesture is worth a thousand emotions, a thousand images, a thousand words ……</w:t>
            </w:r>
          </w:p>
        </w:tc>
      </w:tr>
      <w:tr w:rsidR="00814165" w14:paraId="0D3082ED" w14:textId="77777777" w:rsidTr="00814165">
        <w:trPr>
          <w:trHeight w:val="285"/>
        </w:trPr>
        <w:tc>
          <w:tcPr>
            <w:tcW w:w="10548" w:type="dxa"/>
            <w:tcBorders>
              <w:top w:val="nil"/>
              <w:left w:val="single" w:sz="4" w:space="0" w:color="auto"/>
              <w:bottom w:val="single" w:sz="4" w:space="0" w:color="auto"/>
              <w:right w:val="single" w:sz="4" w:space="0" w:color="auto"/>
            </w:tcBorders>
            <w:vAlign w:val="center"/>
            <w:hideMark/>
          </w:tcPr>
          <w:p w14:paraId="7D8FB570" w14:textId="77777777" w:rsidR="00814165" w:rsidRDefault="00AE26B2" w:rsidP="00AE26B2">
            <w:pPr>
              <w:widowControl/>
              <w:spacing w:line="276" w:lineRule="auto"/>
              <w:rPr>
                <w:rFonts w:ascii="Arial" w:hAnsi="Arial" w:cs="Arial"/>
                <w:kern w:val="0"/>
                <w:sz w:val="24"/>
              </w:rPr>
            </w:pPr>
            <w:r w:rsidRPr="009B48A3">
              <w:rPr>
                <w:rFonts w:ascii="Arial" w:hAnsi="Arial" w:cs="Arial" w:hint="eastAsia"/>
                <w:kern w:val="0"/>
                <w:sz w:val="24"/>
                <w:highlight w:val="yellow"/>
              </w:rPr>
              <w:t>**</w:t>
            </w:r>
            <w:r w:rsidR="00DB7169" w:rsidRPr="009B48A3">
              <w:rPr>
                <w:rFonts w:ascii="Arial" w:hAnsi="Arial" w:cs="Arial" w:hint="eastAsia"/>
                <w:kern w:val="0"/>
                <w:sz w:val="24"/>
                <w:highlight w:val="yellow"/>
              </w:rPr>
              <w:t>*</w:t>
            </w:r>
            <w:r w:rsidRPr="009B48A3">
              <w:rPr>
                <w:rFonts w:ascii="Arial" w:hAnsi="Arial" w:cs="Arial" w:hint="eastAsia"/>
                <w:kern w:val="0"/>
                <w:sz w:val="24"/>
                <w:highlight w:val="yellow"/>
              </w:rPr>
              <w:t xml:space="preserve">* </w:t>
            </w:r>
            <w:r w:rsidR="00814165" w:rsidRPr="009B48A3">
              <w:rPr>
                <w:rFonts w:ascii="Arial" w:hAnsi="Arial" w:cs="Arial"/>
                <w:kern w:val="0"/>
                <w:sz w:val="24"/>
                <w:highlight w:val="yellow"/>
              </w:rPr>
              <w:t>People who are not going on the show will be on the private tour in the evening on their own</w:t>
            </w:r>
          </w:p>
        </w:tc>
      </w:tr>
      <w:tr w:rsidR="00814165" w14:paraId="4C4B6CCC" w14:textId="77777777" w:rsidTr="00814165">
        <w:trPr>
          <w:trHeight w:val="285"/>
        </w:trPr>
        <w:tc>
          <w:tcPr>
            <w:tcW w:w="10548" w:type="dxa"/>
            <w:tcBorders>
              <w:top w:val="nil"/>
              <w:left w:val="single" w:sz="4" w:space="0" w:color="auto"/>
              <w:bottom w:val="single" w:sz="4" w:space="0" w:color="auto"/>
              <w:right w:val="single" w:sz="4" w:space="0" w:color="auto"/>
            </w:tcBorders>
            <w:noWrap/>
            <w:vAlign w:val="center"/>
            <w:hideMark/>
          </w:tcPr>
          <w:p w14:paraId="191B6DAE" w14:textId="77777777" w:rsidR="00814165" w:rsidRDefault="00814165">
            <w:pPr>
              <w:widowControl/>
              <w:spacing w:line="276" w:lineRule="auto"/>
              <w:jc w:val="left"/>
              <w:rPr>
                <w:rFonts w:ascii="Arial" w:hAnsi="Arial" w:cs="Arial"/>
                <w:b/>
                <w:kern w:val="0"/>
                <w:sz w:val="24"/>
              </w:rPr>
            </w:pPr>
            <w:r>
              <w:rPr>
                <w:rFonts w:ascii="Arial" w:hAnsi="Arial" w:cs="Arial"/>
                <w:b/>
                <w:kern w:val="0"/>
                <w:sz w:val="24"/>
              </w:rPr>
              <w:t xml:space="preserve">DAY 8 or DAY 9 SHANGHAI  </w:t>
            </w:r>
            <w:r>
              <w:rPr>
                <w:rFonts w:ascii="Arial" w:hAnsi="Arial" w:cs="Arial"/>
                <w:b/>
                <w:color w:val="0000FF"/>
                <w:sz w:val="24"/>
              </w:rPr>
              <w:t xml:space="preserve">Maglev Train 25USD/P Round Trip or 15USD/P Single Trip </w:t>
            </w:r>
          </w:p>
        </w:tc>
      </w:tr>
      <w:tr w:rsidR="00814165" w14:paraId="191A00EE" w14:textId="77777777" w:rsidTr="00814165">
        <w:trPr>
          <w:trHeight w:val="1965"/>
        </w:trPr>
        <w:tc>
          <w:tcPr>
            <w:tcW w:w="10548" w:type="dxa"/>
            <w:tcBorders>
              <w:top w:val="nil"/>
              <w:left w:val="single" w:sz="4" w:space="0" w:color="auto"/>
              <w:bottom w:val="nil"/>
              <w:right w:val="single" w:sz="4" w:space="0" w:color="auto"/>
            </w:tcBorders>
            <w:hideMark/>
          </w:tcPr>
          <w:p w14:paraId="0499BDFB" w14:textId="77777777" w:rsidR="00814165" w:rsidRDefault="00814165">
            <w:pPr>
              <w:widowControl/>
              <w:spacing w:line="276" w:lineRule="auto"/>
              <w:rPr>
                <w:rFonts w:ascii="Arial" w:hAnsi="Arial" w:cs="Arial"/>
                <w:kern w:val="0"/>
                <w:sz w:val="24"/>
              </w:rPr>
            </w:pPr>
            <w:r>
              <w:rPr>
                <w:rFonts w:ascii="Arial" w:hAnsi="Arial" w:cs="Arial"/>
                <w:kern w:val="0"/>
                <w:sz w:val="24"/>
              </w:rPr>
              <w:t>Shanghai maglev train, the first and the only commercial rail line of its type in the world, links Metro Line 2 at Longyang Road with the Pudong International Airport by a train traveling at top speed of 431 kilometers per-hour which is much faster than the Bullet Train in Japan. Shanghai Maglev Train takes only 7 minutes and 20 seconds to cover 30 kilometer trip, which currently takes 30 to 40 minutes by driving. Invested with a total amount of 10 billion Yuan, it took 2.5 years to complete. Powered by electromagnetism, when running it is suspended in air, about 10 millimeters above the track on a magnetic cushion. It brings a speed revolution to the world in ground transportation, and riding on the train will be an exciting experience for you!</w:t>
            </w:r>
          </w:p>
        </w:tc>
      </w:tr>
      <w:tr w:rsidR="00814165" w14:paraId="10F08793" w14:textId="77777777" w:rsidTr="00814165">
        <w:trPr>
          <w:trHeight w:val="285"/>
        </w:trPr>
        <w:tc>
          <w:tcPr>
            <w:tcW w:w="10548" w:type="dxa"/>
            <w:tcBorders>
              <w:top w:val="nil"/>
              <w:left w:val="single" w:sz="4" w:space="0" w:color="auto"/>
              <w:bottom w:val="single" w:sz="4" w:space="0" w:color="auto"/>
              <w:right w:val="single" w:sz="4" w:space="0" w:color="auto"/>
            </w:tcBorders>
            <w:vAlign w:val="center"/>
            <w:hideMark/>
          </w:tcPr>
          <w:p w14:paraId="15A26D86" w14:textId="77777777" w:rsidR="00814165" w:rsidRDefault="00814165">
            <w:pPr>
              <w:widowControl/>
              <w:spacing w:line="276" w:lineRule="auto"/>
              <w:rPr>
                <w:rFonts w:ascii="Arial" w:hAnsi="Arial" w:cs="Arial"/>
                <w:kern w:val="0"/>
                <w:sz w:val="24"/>
              </w:rPr>
            </w:pPr>
            <w:r>
              <w:rPr>
                <w:rFonts w:ascii="Arial" w:hAnsi="Arial" w:cs="Arial"/>
                <w:kern w:val="0"/>
                <w:sz w:val="24"/>
              </w:rPr>
              <w:t xml:space="preserve">Round or single trip depending on flight time or different Airport. </w:t>
            </w:r>
          </w:p>
          <w:p w14:paraId="135076F6" w14:textId="77777777" w:rsidR="00814165" w:rsidRDefault="00AE26B2" w:rsidP="00AE26B2">
            <w:pPr>
              <w:widowControl/>
              <w:spacing w:line="276" w:lineRule="auto"/>
              <w:rPr>
                <w:rFonts w:ascii="Arial" w:hAnsi="Arial" w:cs="Arial"/>
                <w:b/>
                <w:kern w:val="0"/>
                <w:sz w:val="24"/>
              </w:rPr>
            </w:pPr>
            <w:r w:rsidRPr="009B48A3">
              <w:rPr>
                <w:rFonts w:ascii="Arial" w:hAnsi="Arial" w:cs="Arial" w:hint="eastAsia"/>
                <w:kern w:val="0"/>
                <w:sz w:val="24"/>
                <w:highlight w:val="yellow"/>
              </w:rPr>
              <w:t xml:space="preserve">*** </w:t>
            </w:r>
            <w:r w:rsidR="00814165" w:rsidRPr="009B48A3">
              <w:rPr>
                <w:rFonts w:ascii="Arial" w:hAnsi="Arial" w:cs="Arial"/>
                <w:kern w:val="0"/>
                <w:sz w:val="24"/>
                <w:highlight w:val="yellow"/>
              </w:rPr>
              <w:t>People who are not going on the train will take the tour bus to the airport</w:t>
            </w:r>
          </w:p>
        </w:tc>
      </w:tr>
      <w:bookmarkEnd w:id="0"/>
    </w:tbl>
    <w:p w14:paraId="768DBB76" w14:textId="77777777" w:rsidR="004A436E" w:rsidRDefault="004A436E" w:rsidP="00506275"/>
    <w:p w14:paraId="439034AE" w14:textId="694AF3DF" w:rsidR="003F0641" w:rsidRDefault="003F0641" w:rsidP="0006255A">
      <w:pPr>
        <w:spacing w:line="300" w:lineRule="auto"/>
        <w:ind w:leftChars="-539" w:left="-523" w:rightChars="-416" w:right="-874" w:hangingChars="289" w:hanging="609"/>
        <w:rPr>
          <w:rFonts w:ascii="Arial" w:hAnsi="Arial" w:cs="Arial"/>
          <w:b/>
          <w:kern w:val="0"/>
          <w:szCs w:val="21"/>
        </w:rPr>
      </w:pPr>
      <w:r w:rsidRPr="003F0641">
        <w:rPr>
          <w:rFonts w:ascii="Arial" w:hAnsi="Arial" w:cs="Arial"/>
          <w:b/>
          <w:kern w:val="0"/>
          <w:szCs w:val="21"/>
        </w:rPr>
        <w:t xml:space="preserve">Payment </w:t>
      </w:r>
      <w:r w:rsidR="002916F2">
        <w:rPr>
          <w:rFonts w:ascii="Arial" w:hAnsi="Arial" w:cs="Arial" w:hint="eastAsia"/>
          <w:b/>
          <w:kern w:val="0"/>
          <w:szCs w:val="21"/>
        </w:rPr>
        <w:t>:</w:t>
      </w:r>
      <w:r w:rsidR="00DB7169" w:rsidRPr="00DB7169">
        <w:rPr>
          <w:rFonts w:ascii="Arial" w:hAnsi="Arial" w:cs="Arial" w:hint="eastAsia"/>
          <w:b/>
          <w:kern w:val="0"/>
          <w:szCs w:val="21"/>
        </w:rPr>
        <w:t xml:space="preserve"> </w:t>
      </w:r>
      <w:r w:rsidR="00DB7169">
        <w:rPr>
          <w:rFonts w:ascii="Arial" w:hAnsi="Arial" w:cs="Arial" w:hint="eastAsia"/>
          <w:b/>
          <w:kern w:val="0"/>
          <w:szCs w:val="21"/>
        </w:rPr>
        <w:t xml:space="preserve">Beijing: payment of optional tours can only be cash. </w:t>
      </w:r>
      <w:r w:rsidR="0006255A">
        <w:rPr>
          <w:rFonts w:ascii="Arial" w:hAnsi="Arial" w:cs="Arial"/>
          <w:b/>
          <w:kern w:val="0"/>
          <w:szCs w:val="21"/>
        </w:rPr>
        <w:t xml:space="preserve"> </w:t>
      </w:r>
      <w:r w:rsidR="002916F2">
        <w:rPr>
          <w:rFonts w:ascii="Arial" w:hAnsi="Arial" w:cs="Arial" w:hint="eastAsia"/>
          <w:b/>
          <w:kern w:val="0"/>
          <w:szCs w:val="21"/>
        </w:rPr>
        <w:t xml:space="preserve">East China: payment </w:t>
      </w:r>
      <w:r w:rsidRPr="003F0641">
        <w:rPr>
          <w:rFonts w:ascii="Arial" w:hAnsi="Arial" w:cs="Arial"/>
          <w:b/>
          <w:kern w:val="0"/>
          <w:szCs w:val="21"/>
        </w:rPr>
        <w:t>of above tours could be either cash or credit card (credit card payment will be for those who are running out of cash</w:t>
      </w:r>
      <w:r w:rsidR="0006255A">
        <w:rPr>
          <w:rFonts w:ascii="Arial" w:hAnsi="Arial" w:cs="Arial"/>
          <w:b/>
          <w:kern w:val="0"/>
          <w:szCs w:val="21"/>
        </w:rPr>
        <w:t>)</w:t>
      </w:r>
      <w:r w:rsidRPr="003F0641">
        <w:rPr>
          <w:rFonts w:ascii="Arial" w:hAnsi="Arial" w:cs="Arial"/>
          <w:b/>
          <w:kern w:val="0"/>
          <w:szCs w:val="21"/>
        </w:rPr>
        <w:t xml:space="preserve">. The only credit card paying time will be on Day </w:t>
      </w:r>
      <w:r w:rsidR="009E0EA5">
        <w:rPr>
          <w:rFonts w:ascii="Arial" w:hAnsi="Arial" w:cs="Arial" w:hint="eastAsia"/>
          <w:b/>
          <w:kern w:val="0"/>
          <w:szCs w:val="21"/>
        </w:rPr>
        <w:t>6</w:t>
      </w:r>
      <w:r w:rsidRPr="003F0641">
        <w:rPr>
          <w:rFonts w:ascii="Arial" w:hAnsi="Arial" w:cs="Arial"/>
          <w:b/>
          <w:kern w:val="0"/>
          <w:szCs w:val="21"/>
        </w:rPr>
        <w:t xml:space="preserve"> at lunch time in Suzhou . </w:t>
      </w:r>
    </w:p>
    <w:p w14:paraId="54053675" w14:textId="5ED93FAF" w:rsidR="00D93A82" w:rsidRDefault="003F0641" w:rsidP="0006255A">
      <w:pPr>
        <w:spacing w:line="300" w:lineRule="auto"/>
        <w:ind w:leftChars="-540" w:left="-1134" w:rightChars="-416" w:right="-874"/>
        <w:rPr>
          <w:rFonts w:ascii="Arial" w:hAnsi="Arial" w:cs="Arial"/>
          <w:b/>
          <w:kern w:val="0"/>
          <w:szCs w:val="21"/>
        </w:rPr>
      </w:pPr>
      <w:r w:rsidRPr="003F0641">
        <w:rPr>
          <w:rFonts w:ascii="Arial" w:hAnsi="Arial" w:cs="Arial"/>
          <w:b/>
          <w:kern w:val="0"/>
          <w:szCs w:val="21"/>
        </w:rPr>
        <w:t>We strongly recommend the above</w:t>
      </w:r>
      <w:r w:rsidR="00504700">
        <w:rPr>
          <w:rFonts w:ascii="Arial" w:hAnsi="Arial" w:cs="Arial" w:hint="eastAsia"/>
          <w:b/>
          <w:kern w:val="0"/>
          <w:szCs w:val="21"/>
        </w:rPr>
        <w:t xml:space="preserve"> </w:t>
      </w:r>
      <w:r w:rsidRPr="003F0641">
        <w:rPr>
          <w:rFonts w:ascii="Arial" w:hAnsi="Arial" w:cs="Arial"/>
          <w:b/>
          <w:kern w:val="0"/>
          <w:szCs w:val="21"/>
        </w:rPr>
        <w:t xml:space="preserve">optional </w:t>
      </w:r>
      <w:r w:rsidR="0006255A">
        <w:rPr>
          <w:rFonts w:ascii="Arial" w:hAnsi="Arial" w:cs="Arial"/>
          <w:b/>
          <w:kern w:val="0"/>
          <w:szCs w:val="21"/>
        </w:rPr>
        <w:t>tours which are well worth attending</w:t>
      </w:r>
      <w:r w:rsidRPr="003F0641">
        <w:rPr>
          <w:rFonts w:ascii="Arial" w:hAnsi="Arial" w:cs="Arial"/>
          <w:b/>
          <w:kern w:val="0"/>
          <w:szCs w:val="21"/>
        </w:rPr>
        <w:t xml:space="preserve"> </w:t>
      </w:r>
      <w:r w:rsidR="0006255A">
        <w:rPr>
          <w:rFonts w:ascii="Arial" w:hAnsi="Arial" w:cs="Arial"/>
          <w:b/>
          <w:kern w:val="0"/>
          <w:szCs w:val="21"/>
        </w:rPr>
        <w:t>and</w:t>
      </w:r>
      <w:r w:rsidRPr="003F0641">
        <w:rPr>
          <w:rFonts w:ascii="Arial" w:hAnsi="Arial" w:cs="Arial"/>
          <w:b/>
          <w:kern w:val="0"/>
          <w:szCs w:val="21"/>
        </w:rPr>
        <w:t xml:space="preserve"> </w:t>
      </w:r>
      <w:r w:rsidR="0006255A">
        <w:rPr>
          <w:rFonts w:ascii="Arial" w:hAnsi="Arial" w:cs="Arial"/>
          <w:b/>
          <w:kern w:val="0"/>
          <w:szCs w:val="21"/>
        </w:rPr>
        <w:t>are an un</w:t>
      </w:r>
      <w:r w:rsidRPr="003F0641">
        <w:rPr>
          <w:rFonts w:ascii="Arial" w:hAnsi="Arial" w:cs="Arial"/>
          <w:b/>
          <w:kern w:val="0"/>
          <w:szCs w:val="21"/>
        </w:rPr>
        <w:t>forgettable experience.</w:t>
      </w:r>
      <w:r w:rsidR="0006255A">
        <w:rPr>
          <w:rFonts w:ascii="Arial" w:hAnsi="Arial" w:cs="Arial"/>
          <w:b/>
          <w:kern w:val="0"/>
          <w:szCs w:val="21"/>
        </w:rPr>
        <w:t xml:space="preserve">  </w:t>
      </w:r>
      <w:r w:rsidRPr="003F0641">
        <w:rPr>
          <w:rFonts w:ascii="Arial" w:hAnsi="Arial" w:cs="Arial"/>
          <w:b/>
          <w:kern w:val="0"/>
          <w:szCs w:val="21"/>
        </w:rPr>
        <w:t>Of course you are free to make your own judgment and decision.</w:t>
      </w:r>
    </w:p>
    <w:sectPr w:rsidR="00D93A8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BD6F" w14:textId="77777777" w:rsidR="009D2FD8" w:rsidRDefault="009D2FD8" w:rsidP="00814165">
      <w:r>
        <w:separator/>
      </w:r>
    </w:p>
  </w:endnote>
  <w:endnote w:type="continuationSeparator" w:id="0">
    <w:p w14:paraId="53D8118D" w14:textId="77777777" w:rsidR="009D2FD8" w:rsidRDefault="009D2FD8" w:rsidP="0081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CBD1" w14:textId="77777777" w:rsidR="00814165" w:rsidRDefault="00814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E66B9" w14:textId="77777777" w:rsidR="00814165" w:rsidRDefault="00814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CDAA" w14:textId="77777777" w:rsidR="00814165" w:rsidRDefault="0081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3262" w14:textId="77777777" w:rsidR="009D2FD8" w:rsidRDefault="009D2FD8" w:rsidP="00814165">
      <w:r>
        <w:separator/>
      </w:r>
    </w:p>
  </w:footnote>
  <w:footnote w:type="continuationSeparator" w:id="0">
    <w:p w14:paraId="3F49F53F" w14:textId="77777777" w:rsidR="009D2FD8" w:rsidRDefault="009D2FD8" w:rsidP="0081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BBF7D" w14:textId="77777777" w:rsidR="00814165" w:rsidRDefault="00814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883EA" w14:textId="77777777" w:rsidR="00814165" w:rsidRDefault="00814165" w:rsidP="0097583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647D" w14:textId="77777777" w:rsidR="00814165" w:rsidRDefault="00814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91"/>
    <w:rsid w:val="00001CC1"/>
    <w:rsid w:val="000027F4"/>
    <w:rsid w:val="00003D73"/>
    <w:rsid w:val="00006987"/>
    <w:rsid w:val="0001391E"/>
    <w:rsid w:val="00013C49"/>
    <w:rsid w:val="00017F8E"/>
    <w:rsid w:val="00021F64"/>
    <w:rsid w:val="00034FFE"/>
    <w:rsid w:val="00037081"/>
    <w:rsid w:val="00037211"/>
    <w:rsid w:val="0004265B"/>
    <w:rsid w:val="00045EB1"/>
    <w:rsid w:val="0005242C"/>
    <w:rsid w:val="00053ABE"/>
    <w:rsid w:val="00054860"/>
    <w:rsid w:val="00060FFB"/>
    <w:rsid w:val="0006255A"/>
    <w:rsid w:val="00063859"/>
    <w:rsid w:val="00066861"/>
    <w:rsid w:val="00067F7B"/>
    <w:rsid w:val="00071C5F"/>
    <w:rsid w:val="000742C1"/>
    <w:rsid w:val="000776AF"/>
    <w:rsid w:val="00083F2A"/>
    <w:rsid w:val="00091047"/>
    <w:rsid w:val="00091451"/>
    <w:rsid w:val="00094936"/>
    <w:rsid w:val="00096701"/>
    <w:rsid w:val="00097731"/>
    <w:rsid w:val="000C732A"/>
    <w:rsid w:val="000D0CDB"/>
    <w:rsid w:val="000D172B"/>
    <w:rsid w:val="000D549C"/>
    <w:rsid w:val="000E0993"/>
    <w:rsid w:val="000E3084"/>
    <w:rsid w:val="000E400E"/>
    <w:rsid w:val="000E6B2E"/>
    <w:rsid w:val="000E7DFE"/>
    <w:rsid w:val="001029CA"/>
    <w:rsid w:val="00107FB9"/>
    <w:rsid w:val="0011337F"/>
    <w:rsid w:val="00117E7E"/>
    <w:rsid w:val="001208BC"/>
    <w:rsid w:val="00121946"/>
    <w:rsid w:val="00130D4F"/>
    <w:rsid w:val="00136AC3"/>
    <w:rsid w:val="001465D3"/>
    <w:rsid w:val="00146BB0"/>
    <w:rsid w:val="00153736"/>
    <w:rsid w:val="001576F4"/>
    <w:rsid w:val="00161459"/>
    <w:rsid w:val="00162181"/>
    <w:rsid w:val="00166DB6"/>
    <w:rsid w:val="001725E2"/>
    <w:rsid w:val="00177D4B"/>
    <w:rsid w:val="00181083"/>
    <w:rsid w:val="00183F9E"/>
    <w:rsid w:val="0019024C"/>
    <w:rsid w:val="00192BF7"/>
    <w:rsid w:val="001968B2"/>
    <w:rsid w:val="00196C1F"/>
    <w:rsid w:val="001A147B"/>
    <w:rsid w:val="001A5BA4"/>
    <w:rsid w:val="001B497E"/>
    <w:rsid w:val="001B6C2C"/>
    <w:rsid w:val="001C4CB2"/>
    <w:rsid w:val="002020C3"/>
    <w:rsid w:val="002103E5"/>
    <w:rsid w:val="00211AC3"/>
    <w:rsid w:val="00222DE3"/>
    <w:rsid w:val="00223EFE"/>
    <w:rsid w:val="00227B9B"/>
    <w:rsid w:val="00235164"/>
    <w:rsid w:val="002353E2"/>
    <w:rsid w:val="0024003F"/>
    <w:rsid w:val="002437D0"/>
    <w:rsid w:val="00251266"/>
    <w:rsid w:val="00254DEC"/>
    <w:rsid w:val="0025545B"/>
    <w:rsid w:val="00262CF7"/>
    <w:rsid w:val="00265F63"/>
    <w:rsid w:val="002675C8"/>
    <w:rsid w:val="00272AC6"/>
    <w:rsid w:val="00282B06"/>
    <w:rsid w:val="0028776B"/>
    <w:rsid w:val="00287A0D"/>
    <w:rsid w:val="002916F2"/>
    <w:rsid w:val="002950EE"/>
    <w:rsid w:val="002C10FF"/>
    <w:rsid w:val="002C20C8"/>
    <w:rsid w:val="002C21EC"/>
    <w:rsid w:val="002D096D"/>
    <w:rsid w:val="002E6AD2"/>
    <w:rsid w:val="002F7DCC"/>
    <w:rsid w:val="003279BB"/>
    <w:rsid w:val="0033573C"/>
    <w:rsid w:val="003456D0"/>
    <w:rsid w:val="003521F0"/>
    <w:rsid w:val="0035271F"/>
    <w:rsid w:val="00354F48"/>
    <w:rsid w:val="00364422"/>
    <w:rsid w:val="003755AD"/>
    <w:rsid w:val="00386B77"/>
    <w:rsid w:val="00390032"/>
    <w:rsid w:val="003A167F"/>
    <w:rsid w:val="003B0F79"/>
    <w:rsid w:val="003B55AF"/>
    <w:rsid w:val="003B63BF"/>
    <w:rsid w:val="003B6BC2"/>
    <w:rsid w:val="003C26A6"/>
    <w:rsid w:val="003C2D3E"/>
    <w:rsid w:val="003D3F68"/>
    <w:rsid w:val="003E7339"/>
    <w:rsid w:val="003F0641"/>
    <w:rsid w:val="004006D6"/>
    <w:rsid w:val="00403CA8"/>
    <w:rsid w:val="00414C6E"/>
    <w:rsid w:val="00414D2A"/>
    <w:rsid w:val="004222C8"/>
    <w:rsid w:val="00440787"/>
    <w:rsid w:val="00440BF6"/>
    <w:rsid w:val="00444E22"/>
    <w:rsid w:val="0045102E"/>
    <w:rsid w:val="00477E42"/>
    <w:rsid w:val="00482C96"/>
    <w:rsid w:val="004A0F22"/>
    <w:rsid w:val="004A436E"/>
    <w:rsid w:val="004A48D7"/>
    <w:rsid w:val="004A57F1"/>
    <w:rsid w:val="004C47F0"/>
    <w:rsid w:val="004C4E9C"/>
    <w:rsid w:val="004D6BB1"/>
    <w:rsid w:val="004E249D"/>
    <w:rsid w:val="004E2E96"/>
    <w:rsid w:val="004E33DB"/>
    <w:rsid w:val="004E6B3D"/>
    <w:rsid w:val="004F0014"/>
    <w:rsid w:val="004F28FF"/>
    <w:rsid w:val="004F43D7"/>
    <w:rsid w:val="00504700"/>
    <w:rsid w:val="00506275"/>
    <w:rsid w:val="00512DE4"/>
    <w:rsid w:val="00513072"/>
    <w:rsid w:val="0051727B"/>
    <w:rsid w:val="00521E38"/>
    <w:rsid w:val="00524151"/>
    <w:rsid w:val="0052742A"/>
    <w:rsid w:val="00527F69"/>
    <w:rsid w:val="005309CA"/>
    <w:rsid w:val="00581F13"/>
    <w:rsid w:val="00583196"/>
    <w:rsid w:val="005A0D46"/>
    <w:rsid w:val="005A123C"/>
    <w:rsid w:val="005A7047"/>
    <w:rsid w:val="005C05C5"/>
    <w:rsid w:val="005C3A87"/>
    <w:rsid w:val="005C5056"/>
    <w:rsid w:val="005D46AF"/>
    <w:rsid w:val="005D7B2A"/>
    <w:rsid w:val="005E15CD"/>
    <w:rsid w:val="005E1C20"/>
    <w:rsid w:val="005E38D9"/>
    <w:rsid w:val="005E4387"/>
    <w:rsid w:val="005F064C"/>
    <w:rsid w:val="005F2A6B"/>
    <w:rsid w:val="005F63B7"/>
    <w:rsid w:val="005F6D51"/>
    <w:rsid w:val="005F6D6A"/>
    <w:rsid w:val="00631BDE"/>
    <w:rsid w:val="0063422E"/>
    <w:rsid w:val="00647D49"/>
    <w:rsid w:val="00650AF9"/>
    <w:rsid w:val="0066038A"/>
    <w:rsid w:val="006638C7"/>
    <w:rsid w:val="00670CE0"/>
    <w:rsid w:val="00671947"/>
    <w:rsid w:val="00672EBA"/>
    <w:rsid w:val="00676209"/>
    <w:rsid w:val="00676AEC"/>
    <w:rsid w:val="00691361"/>
    <w:rsid w:val="006A1090"/>
    <w:rsid w:val="006A68B8"/>
    <w:rsid w:val="006C06D2"/>
    <w:rsid w:val="006D0B2C"/>
    <w:rsid w:val="006D2713"/>
    <w:rsid w:val="006D63B0"/>
    <w:rsid w:val="006E26CA"/>
    <w:rsid w:val="006E5792"/>
    <w:rsid w:val="006E768B"/>
    <w:rsid w:val="006E76ED"/>
    <w:rsid w:val="006F00EB"/>
    <w:rsid w:val="006F4CE0"/>
    <w:rsid w:val="00715674"/>
    <w:rsid w:val="00723F46"/>
    <w:rsid w:val="00747271"/>
    <w:rsid w:val="007475B2"/>
    <w:rsid w:val="00757C89"/>
    <w:rsid w:val="007625B4"/>
    <w:rsid w:val="00764449"/>
    <w:rsid w:val="00765562"/>
    <w:rsid w:val="00770533"/>
    <w:rsid w:val="00771386"/>
    <w:rsid w:val="00772378"/>
    <w:rsid w:val="007852A9"/>
    <w:rsid w:val="00792B02"/>
    <w:rsid w:val="007955B5"/>
    <w:rsid w:val="007A200C"/>
    <w:rsid w:val="007B0DD3"/>
    <w:rsid w:val="007B16BA"/>
    <w:rsid w:val="007B3C28"/>
    <w:rsid w:val="007B770A"/>
    <w:rsid w:val="007C77FC"/>
    <w:rsid w:val="007E0397"/>
    <w:rsid w:val="007E3357"/>
    <w:rsid w:val="007F0109"/>
    <w:rsid w:val="007F095F"/>
    <w:rsid w:val="007F34C9"/>
    <w:rsid w:val="00801FDA"/>
    <w:rsid w:val="00814165"/>
    <w:rsid w:val="00820B7E"/>
    <w:rsid w:val="0082236C"/>
    <w:rsid w:val="00833A3F"/>
    <w:rsid w:val="00852032"/>
    <w:rsid w:val="00854BBC"/>
    <w:rsid w:val="00856D2D"/>
    <w:rsid w:val="00861834"/>
    <w:rsid w:val="00862527"/>
    <w:rsid w:val="008630FE"/>
    <w:rsid w:val="00863A76"/>
    <w:rsid w:val="008704C3"/>
    <w:rsid w:val="0087210E"/>
    <w:rsid w:val="00872F99"/>
    <w:rsid w:val="00873706"/>
    <w:rsid w:val="00873A7D"/>
    <w:rsid w:val="00880B16"/>
    <w:rsid w:val="008821D1"/>
    <w:rsid w:val="008847D5"/>
    <w:rsid w:val="008A6153"/>
    <w:rsid w:val="008A7AC7"/>
    <w:rsid w:val="008B3C9E"/>
    <w:rsid w:val="008B7152"/>
    <w:rsid w:val="008C0FCB"/>
    <w:rsid w:val="008C48A8"/>
    <w:rsid w:val="008D503E"/>
    <w:rsid w:val="008D61C7"/>
    <w:rsid w:val="008F3FD0"/>
    <w:rsid w:val="008F5789"/>
    <w:rsid w:val="00903617"/>
    <w:rsid w:val="00912626"/>
    <w:rsid w:val="00922E2D"/>
    <w:rsid w:val="009266CC"/>
    <w:rsid w:val="00932225"/>
    <w:rsid w:val="00935056"/>
    <w:rsid w:val="009403BA"/>
    <w:rsid w:val="009418EA"/>
    <w:rsid w:val="009458F0"/>
    <w:rsid w:val="009502E2"/>
    <w:rsid w:val="00950C72"/>
    <w:rsid w:val="0096078D"/>
    <w:rsid w:val="00962611"/>
    <w:rsid w:val="00962D3C"/>
    <w:rsid w:val="00964DC7"/>
    <w:rsid w:val="00964F41"/>
    <w:rsid w:val="009666C3"/>
    <w:rsid w:val="00967368"/>
    <w:rsid w:val="009731F9"/>
    <w:rsid w:val="00975834"/>
    <w:rsid w:val="009760F0"/>
    <w:rsid w:val="00976A3E"/>
    <w:rsid w:val="00980F07"/>
    <w:rsid w:val="00982C96"/>
    <w:rsid w:val="00992675"/>
    <w:rsid w:val="009A011B"/>
    <w:rsid w:val="009A09D5"/>
    <w:rsid w:val="009A4F2B"/>
    <w:rsid w:val="009B48A3"/>
    <w:rsid w:val="009C4A56"/>
    <w:rsid w:val="009C4B34"/>
    <w:rsid w:val="009C54D3"/>
    <w:rsid w:val="009C5FDA"/>
    <w:rsid w:val="009D2FD8"/>
    <w:rsid w:val="009D40E3"/>
    <w:rsid w:val="009E0EA5"/>
    <w:rsid w:val="009E6C05"/>
    <w:rsid w:val="009E6C8C"/>
    <w:rsid w:val="009F431A"/>
    <w:rsid w:val="00A01A35"/>
    <w:rsid w:val="00A064A8"/>
    <w:rsid w:val="00A06BC4"/>
    <w:rsid w:val="00A15FB9"/>
    <w:rsid w:val="00A30174"/>
    <w:rsid w:val="00A3173B"/>
    <w:rsid w:val="00A331A9"/>
    <w:rsid w:val="00A45748"/>
    <w:rsid w:val="00A70F61"/>
    <w:rsid w:val="00A73348"/>
    <w:rsid w:val="00A736D9"/>
    <w:rsid w:val="00A73C5E"/>
    <w:rsid w:val="00A742A1"/>
    <w:rsid w:val="00A852CC"/>
    <w:rsid w:val="00A85EDD"/>
    <w:rsid w:val="00A86A2C"/>
    <w:rsid w:val="00A976B9"/>
    <w:rsid w:val="00AC4FB2"/>
    <w:rsid w:val="00AE26B2"/>
    <w:rsid w:val="00AE578A"/>
    <w:rsid w:val="00AE5AEB"/>
    <w:rsid w:val="00AE67CA"/>
    <w:rsid w:val="00AF35F8"/>
    <w:rsid w:val="00AF4753"/>
    <w:rsid w:val="00B0619E"/>
    <w:rsid w:val="00B0793F"/>
    <w:rsid w:val="00B11501"/>
    <w:rsid w:val="00B22C68"/>
    <w:rsid w:val="00B24C46"/>
    <w:rsid w:val="00B31817"/>
    <w:rsid w:val="00B40123"/>
    <w:rsid w:val="00B42F7B"/>
    <w:rsid w:val="00B47868"/>
    <w:rsid w:val="00B57B9A"/>
    <w:rsid w:val="00B60428"/>
    <w:rsid w:val="00B6109F"/>
    <w:rsid w:val="00B63737"/>
    <w:rsid w:val="00B7094A"/>
    <w:rsid w:val="00B74814"/>
    <w:rsid w:val="00B83C19"/>
    <w:rsid w:val="00B91DBB"/>
    <w:rsid w:val="00B92E4F"/>
    <w:rsid w:val="00B95534"/>
    <w:rsid w:val="00BC0D50"/>
    <w:rsid w:val="00BC5BD6"/>
    <w:rsid w:val="00BC607C"/>
    <w:rsid w:val="00BD1A91"/>
    <w:rsid w:val="00BD2CF1"/>
    <w:rsid w:val="00BD7B54"/>
    <w:rsid w:val="00BE3C95"/>
    <w:rsid w:val="00C01156"/>
    <w:rsid w:val="00C04932"/>
    <w:rsid w:val="00C17C39"/>
    <w:rsid w:val="00C26FBE"/>
    <w:rsid w:val="00C279A6"/>
    <w:rsid w:val="00C37CF3"/>
    <w:rsid w:val="00C401C3"/>
    <w:rsid w:val="00C51315"/>
    <w:rsid w:val="00C55460"/>
    <w:rsid w:val="00C57F73"/>
    <w:rsid w:val="00C65AE5"/>
    <w:rsid w:val="00C6644F"/>
    <w:rsid w:val="00C76683"/>
    <w:rsid w:val="00C766FE"/>
    <w:rsid w:val="00C80199"/>
    <w:rsid w:val="00C80340"/>
    <w:rsid w:val="00C806D6"/>
    <w:rsid w:val="00C81CF4"/>
    <w:rsid w:val="00C8556F"/>
    <w:rsid w:val="00CA0676"/>
    <w:rsid w:val="00CA36B3"/>
    <w:rsid w:val="00CA40A5"/>
    <w:rsid w:val="00CA46A7"/>
    <w:rsid w:val="00CB024F"/>
    <w:rsid w:val="00CB1F20"/>
    <w:rsid w:val="00CB4907"/>
    <w:rsid w:val="00CC1FE6"/>
    <w:rsid w:val="00CC4A91"/>
    <w:rsid w:val="00CC68E0"/>
    <w:rsid w:val="00CC7B43"/>
    <w:rsid w:val="00CD3094"/>
    <w:rsid w:val="00CD6D7C"/>
    <w:rsid w:val="00CE5229"/>
    <w:rsid w:val="00CF0220"/>
    <w:rsid w:val="00D2412C"/>
    <w:rsid w:val="00D26125"/>
    <w:rsid w:val="00D31659"/>
    <w:rsid w:val="00D33077"/>
    <w:rsid w:val="00D33318"/>
    <w:rsid w:val="00D6051D"/>
    <w:rsid w:val="00D7194A"/>
    <w:rsid w:val="00D73065"/>
    <w:rsid w:val="00D83030"/>
    <w:rsid w:val="00D83AA2"/>
    <w:rsid w:val="00D85E76"/>
    <w:rsid w:val="00D9016D"/>
    <w:rsid w:val="00D93A82"/>
    <w:rsid w:val="00DA0E20"/>
    <w:rsid w:val="00DA44E7"/>
    <w:rsid w:val="00DA6A3E"/>
    <w:rsid w:val="00DB07E3"/>
    <w:rsid w:val="00DB3508"/>
    <w:rsid w:val="00DB7169"/>
    <w:rsid w:val="00DD5521"/>
    <w:rsid w:val="00E04619"/>
    <w:rsid w:val="00E13E4B"/>
    <w:rsid w:val="00E177C0"/>
    <w:rsid w:val="00E22A17"/>
    <w:rsid w:val="00E247E9"/>
    <w:rsid w:val="00E34AC9"/>
    <w:rsid w:val="00E37BBC"/>
    <w:rsid w:val="00E4791A"/>
    <w:rsid w:val="00E56E6C"/>
    <w:rsid w:val="00E64DEC"/>
    <w:rsid w:val="00E835D1"/>
    <w:rsid w:val="00E8739A"/>
    <w:rsid w:val="00E90DA8"/>
    <w:rsid w:val="00E9462F"/>
    <w:rsid w:val="00EA7158"/>
    <w:rsid w:val="00EA7E76"/>
    <w:rsid w:val="00EB6852"/>
    <w:rsid w:val="00EC346B"/>
    <w:rsid w:val="00ED1360"/>
    <w:rsid w:val="00EF41B0"/>
    <w:rsid w:val="00F13ED8"/>
    <w:rsid w:val="00F14CAE"/>
    <w:rsid w:val="00F24BAC"/>
    <w:rsid w:val="00F24D61"/>
    <w:rsid w:val="00F26A50"/>
    <w:rsid w:val="00F35DDB"/>
    <w:rsid w:val="00F37525"/>
    <w:rsid w:val="00F460CD"/>
    <w:rsid w:val="00F47741"/>
    <w:rsid w:val="00F50DEA"/>
    <w:rsid w:val="00F526E3"/>
    <w:rsid w:val="00F52F51"/>
    <w:rsid w:val="00F53FED"/>
    <w:rsid w:val="00F54FBE"/>
    <w:rsid w:val="00F558F4"/>
    <w:rsid w:val="00F64A25"/>
    <w:rsid w:val="00F7079C"/>
    <w:rsid w:val="00F712D4"/>
    <w:rsid w:val="00F73FDF"/>
    <w:rsid w:val="00FB0FEB"/>
    <w:rsid w:val="00FB1521"/>
    <w:rsid w:val="00FB4191"/>
    <w:rsid w:val="00FB6B9F"/>
    <w:rsid w:val="00FC4074"/>
    <w:rsid w:val="00FC6FB8"/>
    <w:rsid w:val="00FF44A3"/>
    <w:rsid w:val="00FF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B6B25"/>
  <w15:docId w15:val="{429A8A6D-4578-496A-A857-95E425F0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65"/>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814165"/>
    <w:rPr>
      <w:sz w:val="18"/>
      <w:szCs w:val="18"/>
    </w:rPr>
  </w:style>
  <w:style w:type="paragraph" w:styleId="Footer">
    <w:name w:val="footer"/>
    <w:basedOn w:val="Normal"/>
    <w:link w:val="FooterChar"/>
    <w:uiPriority w:val="99"/>
    <w:unhideWhenUsed/>
    <w:rsid w:val="00814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8141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84610">
      <w:bodyDiv w:val="1"/>
      <w:marLeft w:val="0"/>
      <w:marRight w:val="0"/>
      <w:marTop w:val="0"/>
      <w:marBottom w:val="0"/>
      <w:divBdr>
        <w:top w:val="none" w:sz="0" w:space="0" w:color="auto"/>
        <w:left w:val="none" w:sz="0" w:space="0" w:color="auto"/>
        <w:bottom w:val="none" w:sz="0" w:space="0" w:color="auto"/>
        <w:right w:val="none" w:sz="0" w:space="0" w:color="auto"/>
      </w:divBdr>
    </w:div>
    <w:div w:id="18070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83873E83CCE4C8EFB916DBF894F3C" ma:contentTypeVersion="1" ma:contentTypeDescription="Create a new document." ma:contentTypeScope="" ma:versionID="e8002146c17ea30655c36ec941b6ccd4">
  <xsd:schema xmlns:xsd="http://www.w3.org/2001/XMLSchema" xmlns:xs="http://www.w3.org/2001/XMLSchema" xmlns:p="http://schemas.microsoft.com/office/2006/metadata/properties" xmlns:ns3="87c0cba1-7e5f-4016-b35d-67ddcb3a188a" targetNamespace="http://schemas.microsoft.com/office/2006/metadata/properties" ma:root="true" ma:fieldsID="4eaac8539294c4774a76b1bbeb40b978" ns3:_="">
    <xsd:import namespace="87c0cba1-7e5f-4016-b35d-67ddcb3a188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cba1-7e5f-4016-b35d-67ddcb3a18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0EE45-3D17-470F-B519-4E49EE56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cba1-7e5f-4016-b35d-67ddcb3a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2CC19-12C0-4DFD-9B09-3187F2161DCC}">
  <ds:schemaRefs>
    <ds:schemaRef ds:uri="http://schemas.microsoft.com/sharepoint/v3/contenttype/forms"/>
  </ds:schemaRefs>
</ds:datastoreItem>
</file>

<file path=customXml/itemProps3.xml><?xml version="1.0" encoding="utf-8"?>
<ds:datastoreItem xmlns:ds="http://schemas.openxmlformats.org/officeDocument/2006/customXml" ds:itemID="{1681E60A-C22C-4F03-8559-A135970E64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c0cba1-7e5f-4016-b35d-67ddcb3a18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Nathan Knottingham</cp:lastModifiedBy>
  <cp:revision>4</cp:revision>
  <dcterms:created xsi:type="dcterms:W3CDTF">2014-10-24T17:49:00Z</dcterms:created>
  <dcterms:modified xsi:type="dcterms:W3CDTF">2014-12-10T05:03:00Z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0x01010092083873E83CCE4C8EFB916DBF894F3C</vt:lpwstr>
  </property>
  <property fmtid="{D5CDD505-2E9C-101B-9397-08002B2CF9AE}" pid="3" name="IsMyDocuments">
    <vt:bool>true</vt:bool>
  </property>
</Properties>
</file>